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21C" w:rsidRPr="00BE721C" w:rsidRDefault="00BE721C" w:rsidP="005327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</w:p>
    <w:p w:rsidR="00BE721C" w:rsidRPr="00BE721C" w:rsidRDefault="00BE721C" w:rsidP="005327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изучению предметной области «Основы духовно-нравственной культуры народов России» в 5-х классах государственных и муниципальных общеобразовательных организаций Тверской области в 2015/2016 году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сентября 2015 года все общеобразовательные организации Тверской области начинают реализацию федерального государственного стандарта основного общего образования, утвержденного приказом </w:t>
      </w:r>
      <w:proofErr w:type="spell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Минообрнауки</w:t>
      </w:r>
      <w:proofErr w:type="spellEnd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17.12.2010 № 1897 (далее ФГОС ООО).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Предметная область «Основы духовно-нравственной культуры народов России» (далее – предметная область ОДНКНР) является логическим продолжением предметной области (учебного предмета) «Основы религиозных культур и светской этики» начальной школы и является обязательной для изучения в объеме (2 варианта): 0,5 часа в неделю (17 учебных часов) либо 1 час в неделю (34 учебных часа). Программы курсов к учебникам по ОДНКНР включают в себя тематическое планирование на 17 часов и 34 часа.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п.11.4. ФГОС ООО закреплены предметные результаты освоения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предмета ОДНКНР необходимо учитывать национальные, региональные и этнокультурные особенности Тверской области. Федеральный закон «Об образовании в РФ» формулирует в качестве принципа государственной политики «воспитание взаимоуважения, гражданственности, патриотизма, ответственности личности, а также защиту и развитие этнокультурных особенностей и традиций народов Российской Федерации в условиях многонационального государства» (ст. 3).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предметной области ОДНКНР должно обеспечить: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российской гражданской идентичности, осознание своей этнической и национальной принадлежности;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норм морали, нравственных, духовных идеалов, хранимых в культурных традициях народов России и Тверской области;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об основах светской этики, основ религиозных культур народов России, их роли в развитии истории человечества, России и родного края, в становлении гражданского общества и российской государственности;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значения нравственности, веры и религии в жизни человека, семьи и общества.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Учебно-методическое обеспечение предметной области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«Основы духовно-нравственной культуры народов России»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(пунктом) 4 статьи 18 Федерального закона от 29 декабря 2012 г. № 273-ФЗ «Об образовании в Российской Федерации» организации, осуществляющие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образования, для использования при реализации указанных образовательных программ выбирают:</w:t>
      </w:r>
      <w:proofErr w:type="gramEnd"/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учебники из числа входящих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образовательных программ начального общего, основного общего, среднего общего образования.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2015 года представляется, наряду с учебником в печатной форме, электронная версия учебника. Структура, содержание и художественное оформление, которого соответствует печатной форме учебника.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учебник обеспечивает формирование интереса учащихся </w:t>
      </w:r>
      <w:proofErr w:type="gram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углубленному изучению предмета и: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содержит педагогически целесообразное количество </w:t>
      </w:r>
      <w:proofErr w:type="spell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мультимедийных</w:t>
      </w:r>
      <w:proofErr w:type="spellEnd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для усвоения материала учебника (галерея изображений, </w:t>
      </w:r>
      <w:proofErr w:type="spell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аудиофрагменты</w:t>
      </w:r>
      <w:proofErr w:type="spellEnd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видеоролики, презентации, анимационные ролики, интерактивные карты, тренажеры, лабораторные работы, эксперименты и др.);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содержит средства контроля или самоконтроля;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gram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</w:t>
      </w:r>
      <w:proofErr w:type="gramEnd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общедоступных форматах, не имеющих лицензионных ограничений для участников образовательной деятельности;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может быть воспроизведен на трех или более устройствах (персональный компьютер, планшетный компьютер, интерактивная доска), а также на трех или более операционных системах;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функционирует на устройствах пользователей без подключения к сети </w:t>
      </w:r>
      <w:proofErr w:type="spellStart"/>
      <w:proofErr w:type="gram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Ин-тернет</w:t>
      </w:r>
      <w:proofErr w:type="spellEnd"/>
      <w:proofErr w:type="gramEnd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внешних ссылок);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обеспечивает возможность создания заметок и закладок в электронной форме учебника, а также обязательную поддержку определения номера страниц печатной версии учебника, на которой расположено содержание текущей страницы учебника в электронной форме.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Рекомендуем образовательным организациям Тверской области в 2015/2016 учебном году при реализации обязательной части основной образовательной программы по учебному предмету ОДНКНР использовать следующие учебники, включенные в федеральный перечень: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038"/>
        <w:gridCol w:w="4028"/>
        <w:gridCol w:w="260"/>
        <w:gridCol w:w="2169"/>
      </w:tblGrid>
      <w:tr w:rsidR="00BE721C" w:rsidRPr="00BE721C" w:rsidTr="00BE721C">
        <w:trPr>
          <w:tblCellSpacing w:w="0" w:type="dxa"/>
        </w:trPr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Виноградова Н.Ф., Власенко В.И., Поляков А.В.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духовно-нравственной культуры народов России. 5 класс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Издательский центр ВЕНТАНА-ГРАФ</w:t>
            </w:r>
          </w:p>
        </w:tc>
      </w:tr>
      <w:tr w:rsidR="00BE721C" w:rsidRPr="00BE721C" w:rsidTr="00BE721C">
        <w:trPr>
          <w:tblCellSpacing w:w="0" w:type="dxa"/>
        </w:trPr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Сахаров А.Н., Кочегаров К.А., </w:t>
            </w:r>
            <w:proofErr w:type="spellStart"/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Мухаметшин</w:t>
            </w:r>
            <w:proofErr w:type="spellEnd"/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Р.М. / Под ред. Сахарова А.Н.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духовно-нравственной культуры народов России. Основы религиозных культур народов России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Русское слово</w:t>
            </w:r>
          </w:p>
        </w:tc>
      </w:tr>
      <w:tr w:rsidR="00BE721C" w:rsidRPr="00BE721C" w:rsidTr="00BE721C">
        <w:trPr>
          <w:tblCellSpacing w:w="0" w:type="dxa"/>
        </w:trPr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Студеникин</w:t>
            </w:r>
            <w:proofErr w:type="spellEnd"/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М.Т.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духовно-нравственной культуры народов России. Основы светской этики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Русское слово</w:t>
            </w:r>
          </w:p>
        </w:tc>
      </w:tr>
      <w:tr w:rsidR="00BE721C" w:rsidRPr="00BE721C" w:rsidTr="00BE721C">
        <w:trPr>
          <w:tblCellSpacing w:w="0" w:type="dxa"/>
        </w:trPr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Ворожейкина</w:t>
            </w:r>
            <w:proofErr w:type="spellEnd"/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Н.И., Заяц Д.В.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духовно-нравственной культуры народов России. Основы светской этики и мировых религиозных культур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E721C" w:rsidRPr="00BE721C" w:rsidRDefault="00BE721C" w:rsidP="00BE72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"Ассоциация XXI век"</w:t>
            </w:r>
          </w:p>
        </w:tc>
      </w:tr>
    </w:tbl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образовательные ресурсы к данным учебникам (в том числе электронные версии учебников) размещены на сайтах соответствующих издательств.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учебников на 2015/2016 учебный год необходимо обратить внимание на следующие моменты: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выбор учебников определяется содержанием основной образовательной программы, реализуемой школой;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для сохранения преемственности в освоении основной образовательной программы нецелесообразно приобретать отдельные учебники, входящие в разные предметные линии;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предметной области ОДНКНР в качестве дополнительного материала рекомендуем использовать учебное пособие «Православные святыни Тверской земли». Авторы – составители: Т.В.Бабушкина, С.Е.Горшкова, А.Б.Гурин, П.С.Иванов. Изд-во «Русское слово».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предметной области предполагается </w:t>
      </w:r>
      <w:proofErr w:type="spellStart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безотметочная</w:t>
      </w:r>
      <w:proofErr w:type="spellEnd"/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обучения. Оценку знаний обучающихся целесообразно проводить в форме индивидуальных и коллективных проектов, творческих работ обучающихся и их обсуждения в классе.</w:t>
      </w:r>
    </w:p>
    <w:p w:rsidR="00BE721C" w:rsidRPr="00BE721C" w:rsidRDefault="00BE721C" w:rsidP="00BE7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21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преподавания предмета «Основы духовно-нравственной культуры народов России» педагогам необходимо пройти курсы повышения квалификации на базе Тверского областного института усовершенствования учителей.</w:t>
      </w:r>
    </w:p>
    <w:p w:rsidR="009038E1" w:rsidRDefault="009038E1"/>
    <w:sectPr w:rsidR="009038E1" w:rsidSect="0090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E721C"/>
    <w:rsid w:val="002F665A"/>
    <w:rsid w:val="0053275B"/>
    <w:rsid w:val="007E49C5"/>
    <w:rsid w:val="009038E1"/>
    <w:rsid w:val="00BE7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72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1011</Words>
  <Characters>5763</Characters>
  <Application>Microsoft Office Word</Application>
  <DocSecurity>0</DocSecurity>
  <Lines>48</Lines>
  <Paragraphs>13</Paragraphs>
  <ScaleCrop>false</ScaleCrop>
  <Company>MultiDVD Team</Company>
  <LinksUpToDate>false</LinksUpToDate>
  <CharactersWithSpaces>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</dc:creator>
  <cp:lastModifiedBy>Роо</cp:lastModifiedBy>
  <cp:revision>4</cp:revision>
  <cp:lastPrinted>2015-09-24T06:15:00Z</cp:lastPrinted>
  <dcterms:created xsi:type="dcterms:W3CDTF">2015-09-24T06:07:00Z</dcterms:created>
  <dcterms:modified xsi:type="dcterms:W3CDTF">2015-09-24T12:17:00Z</dcterms:modified>
</cp:coreProperties>
</file>